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431131" w:rsidRDefault="00431131">
      <w:pPr>
        <w:rPr>
          <w:rFonts w:ascii="Arial" w:hAnsi="Arial" w:cs="Arial"/>
          <w:b/>
          <w:sz w:val="28"/>
          <w:szCs w:val="28"/>
          <w:lang w:val="de-CH"/>
        </w:rPr>
      </w:pPr>
      <w:r w:rsidRPr="00431131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431131" w:rsidRDefault="00431131">
      <w:pPr>
        <w:rPr>
          <w:rFonts w:ascii="Arial" w:hAnsi="Arial" w:cs="Arial"/>
          <w:b/>
          <w:sz w:val="28"/>
          <w:szCs w:val="28"/>
          <w:lang w:val="de-CH"/>
        </w:rPr>
      </w:pPr>
      <w:r w:rsidRPr="00431131">
        <w:rPr>
          <w:rFonts w:ascii="Arial" w:hAnsi="Arial" w:cs="Arial"/>
          <w:b/>
          <w:sz w:val="28"/>
          <w:szCs w:val="28"/>
          <w:lang w:val="de-CH"/>
        </w:rPr>
        <w:t>Delegiertenversammlun</w:t>
      </w:r>
      <w:r>
        <w:rPr>
          <w:rFonts w:ascii="Arial" w:hAnsi="Arial" w:cs="Arial"/>
          <w:b/>
          <w:sz w:val="28"/>
          <w:szCs w:val="28"/>
          <w:lang w:val="de-CH"/>
        </w:rPr>
        <w:t>g</w:t>
      </w:r>
    </w:p>
    <w:p w:rsidR="00431131" w:rsidRDefault="00431131">
      <w:pPr>
        <w:rPr>
          <w:rFonts w:ascii="Arial" w:hAnsi="Arial" w:cs="Arial"/>
          <w:b/>
          <w:sz w:val="28"/>
          <w:szCs w:val="28"/>
          <w:lang w:val="de-CH"/>
        </w:rPr>
      </w:pPr>
      <w:r w:rsidRPr="00431131">
        <w:rPr>
          <w:rFonts w:ascii="Arial" w:hAnsi="Arial" w:cs="Arial"/>
          <w:b/>
          <w:sz w:val="28"/>
          <w:szCs w:val="28"/>
          <w:lang w:val="de-CH"/>
        </w:rPr>
        <w:t>19. Oktober 1942, 20 Uhr, kleiner Saal Volkshaus</w:t>
      </w:r>
    </w:p>
    <w:p w:rsidR="00431131" w:rsidRDefault="00431131">
      <w:pPr>
        <w:rPr>
          <w:rFonts w:ascii="Arial" w:hAnsi="Arial" w:cs="Arial"/>
          <w:b/>
          <w:sz w:val="28"/>
          <w:szCs w:val="28"/>
          <w:lang w:val="de-CH"/>
        </w:rPr>
      </w:pPr>
    </w:p>
    <w:p w:rsidR="00431131" w:rsidRDefault="001342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1342B8" w:rsidRDefault="001342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1342B8" w:rsidRDefault="001342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1342B8" w:rsidRDefault="001342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1342B8" w:rsidRDefault="001342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Die Arbeitslosenfürsorge während der Kriegszeit. Referat Kollege Nationalrat Konrad Ilg</w:t>
      </w:r>
    </w:p>
    <w:p w:rsidR="001342B8" w:rsidRDefault="001342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</w:t>
      </w:r>
    </w:p>
    <w:p w:rsidR="001342B8" w:rsidRDefault="001342B8">
      <w:pPr>
        <w:rPr>
          <w:rFonts w:ascii="Arial" w:hAnsi="Arial" w:cs="Arial"/>
          <w:sz w:val="20"/>
          <w:szCs w:val="20"/>
          <w:lang w:val="de-CH"/>
        </w:rPr>
      </w:pPr>
    </w:p>
    <w:p w:rsidR="001342B8" w:rsidRDefault="001342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1342B8" w:rsidRDefault="001342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Josef Flury.</w:t>
      </w:r>
    </w:p>
    <w:p w:rsidR="001342B8" w:rsidRDefault="001342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Es sind 77 Delegierte anwesend. Kollege Josef Flury begrüsst speziell den Referenten Kollege Nationalrat Konrad Ilg, sowie den Vertreter der „Seeländer Volksstimme“ Kollege F.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Gilomen</w:t>
      </w:r>
      <w:proofErr w:type="spellEnd"/>
      <w:r>
        <w:rPr>
          <w:rFonts w:ascii="Arial" w:hAnsi="Arial" w:cs="Arial"/>
          <w:sz w:val="20"/>
          <w:szCs w:val="20"/>
          <w:lang w:val="de-CH"/>
        </w:rPr>
        <w:t>.</w:t>
      </w:r>
    </w:p>
    <w:p w:rsidR="001342B8" w:rsidRDefault="001342B8">
      <w:pPr>
        <w:rPr>
          <w:rFonts w:ascii="Arial" w:hAnsi="Arial" w:cs="Arial"/>
          <w:sz w:val="20"/>
          <w:szCs w:val="20"/>
          <w:lang w:val="de-CH"/>
        </w:rPr>
      </w:pPr>
    </w:p>
    <w:p w:rsidR="001342B8" w:rsidRDefault="006E60D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6E60D9" w:rsidRDefault="006E60D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der Delegiertenversammlung vom 29. September 1942 wird verlesen und genehmigt.</w:t>
      </w:r>
    </w:p>
    <w:p w:rsidR="006E60D9" w:rsidRDefault="006E60D9">
      <w:pPr>
        <w:rPr>
          <w:rFonts w:ascii="Arial" w:hAnsi="Arial" w:cs="Arial"/>
          <w:sz w:val="20"/>
          <w:szCs w:val="20"/>
          <w:lang w:val="de-CH"/>
        </w:rPr>
      </w:pPr>
    </w:p>
    <w:p w:rsidR="006E60D9" w:rsidRDefault="006D23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6D230C" w:rsidRDefault="006D23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Vorsitzende Kollege Josef Flury teilt mit, dass im November eine öffentliche Versamm</w:t>
      </w:r>
      <w:r w:rsidR="007A594D">
        <w:rPr>
          <w:rFonts w:ascii="Arial" w:hAnsi="Arial" w:cs="Arial"/>
          <w:sz w:val="20"/>
          <w:szCs w:val="20"/>
          <w:lang w:val="de-CH"/>
        </w:rPr>
        <w:t>lung stattfindet über d</w:t>
      </w:r>
      <w:r>
        <w:rPr>
          <w:rFonts w:ascii="Arial" w:hAnsi="Arial" w:cs="Arial"/>
          <w:sz w:val="20"/>
          <w:szCs w:val="20"/>
          <w:lang w:val="de-CH"/>
        </w:rPr>
        <w:t>as Thema „Preis und Lohn“. Er ersucht die anwesenden Kollegen, für diese Veranst</w:t>
      </w:r>
      <w:r w:rsidR="007A594D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ltung</w:t>
      </w:r>
      <w:r w:rsidR="007A594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zu agitieren.</w:t>
      </w:r>
    </w:p>
    <w:p w:rsidR="006D230C" w:rsidRDefault="006D230C">
      <w:pPr>
        <w:rPr>
          <w:rFonts w:ascii="Arial" w:hAnsi="Arial" w:cs="Arial"/>
          <w:sz w:val="20"/>
          <w:szCs w:val="20"/>
          <w:lang w:val="de-CH"/>
        </w:rPr>
      </w:pPr>
    </w:p>
    <w:p w:rsidR="006D230C" w:rsidRDefault="006D23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Die Arbeitslosenfürsorge während der Kriegszeit.</w:t>
      </w:r>
    </w:p>
    <w:p w:rsidR="006D230C" w:rsidRDefault="006D230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Nationalrat Konrad Ilg referiert über  das </w:t>
      </w:r>
      <w:r w:rsidR="000E73F3">
        <w:rPr>
          <w:rFonts w:ascii="Arial" w:hAnsi="Arial" w:cs="Arial"/>
          <w:sz w:val="20"/>
          <w:szCs w:val="20"/>
          <w:lang w:val="de-CH"/>
        </w:rPr>
        <w:t>neue Arbeitslosen-Versicherungsgesetz</w:t>
      </w:r>
      <w:r w:rsidR="00AB4997">
        <w:rPr>
          <w:rFonts w:ascii="Arial" w:hAnsi="Arial" w:cs="Arial"/>
          <w:sz w:val="20"/>
          <w:szCs w:val="20"/>
          <w:lang w:val="de-CH"/>
        </w:rPr>
        <w:t>. Das Gesetz tritt durch Bundesratsbeschluss auf 1. Januar 1942 in Kraft. Das alte Gesetz war ein ausgesprochenes Subventionsg</w:t>
      </w:r>
      <w:r w:rsidR="007A594D">
        <w:rPr>
          <w:rFonts w:ascii="Arial" w:hAnsi="Arial" w:cs="Arial"/>
          <w:sz w:val="20"/>
          <w:szCs w:val="20"/>
          <w:lang w:val="de-CH"/>
        </w:rPr>
        <w:t>e</w:t>
      </w:r>
      <w:r w:rsidR="00AB4997">
        <w:rPr>
          <w:rFonts w:ascii="Arial" w:hAnsi="Arial" w:cs="Arial"/>
          <w:sz w:val="20"/>
          <w:szCs w:val="20"/>
          <w:lang w:val="de-CH"/>
        </w:rPr>
        <w:t>setz und datiert von 1924. An sich war es den meisten ausländischen Gesetzen ebenbürtig, hatte aber den Nachteil, dass die kantonalen Verordnungen eine ungleiche Behandlung der Mitgli</w:t>
      </w:r>
      <w:r w:rsidR="007A594D">
        <w:rPr>
          <w:rFonts w:ascii="Arial" w:hAnsi="Arial" w:cs="Arial"/>
          <w:sz w:val="20"/>
          <w:szCs w:val="20"/>
          <w:lang w:val="de-CH"/>
        </w:rPr>
        <w:t>e</w:t>
      </w:r>
      <w:r w:rsidR="00AB4997">
        <w:rPr>
          <w:rFonts w:ascii="Arial" w:hAnsi="Arial" w:cs="Arial"/>
          <w:sz w:val="20"/>
          <w:szCs w:val="20"/>
          <w:lang w:val="de-CH"/>
        </w:rPr>
        <w:t>der mit sich brachten. Einer der grössten Nachteile der alten Verordnung war die ungleiche Subventionierung zwischen öffentlichen und paritätischen Arbe</w:t>
      </w:r>
      <w:r w:rsidR="007A594D">
        <w:rPr>
          <w:rFonts w:ascii="Arial" w:hAnsi="Arial" w:cs="Arial"/>
          <w:sz w:val="20"/>
          <w:szCs w:val="20"/>
          <w:lang w:val="de-CH"/>
        </w:rPr>
        <w:t>itslosenkassen gegenüber den Ge</w:t>
      </w:r>
      <w:r w:rsidR="00AB4997">
        <w:rPr>
          <w:rFonts w:ascii="Arial" w:hAnsi="Arial" w:cs="Arial"/>
          <w:sz w:val="20"/>
          <w:szCs w:val="20"/>
          <w:lang w:val="de-CH"/>
        </w:rPr>
        <w:t>nossenschaftskassen. Die beiden ersten erhi</w:t>
      </w:r>
      <w:r w:rsidR="007A594D">
        <w:rPr>
          <w:rFonts w:ascii="Arial" w:hAnsi="Arial" w:cs="Arial"/>
          <w:sz w:val="20"/>
          <w:szCs w:val="20"/>
          <w:lang w:val="de-CH"/>
        </w:rPr>
        <w:t>e</w:t>
      </w:r>
      <w:r w:rsidR="00AB4997">
        <w:rPr>
          <w:rFonts w:ascii="Arial" w:hAnsi="Arial" w:cs="Arial"/>
          <w:sz w:val="20"/>
          <w:szCs w:val="20"/>
          <w:lang w:val="de-CH"/>
        </w:rPr>
        <w:t>lten lange Zeit 10%, später noch 5% mehr Subventionen als die Gewerk</w:t>
      </w:r>
      <w:r w:rsidR="007A594D">
        <w:rPr>
          <w:rFonts w:ascii="Arial" w:hAnsi="Arial" w:cs="Arial"/>
          <w:sz w:val="20"/>
          <w:szCs w:val="20"/>
          <w:lang w:val="de-CH"/>
        </w:rPr>
        <w:t>schaft</w:t>
      </w:r>
      <w:r w:rsidR="00AB4997">
        <w:rPr>
          <w:rFonts w:ascii="Arial" w:hAnsi="Arial" w:cs="Arial"/>
          <w:sz w:val="20"/>
          <w:szCs w:val="20"/>
          <w:lang w:val="de-CH"/>
        </w:rPr>
        <w:t>skassen. Das hatte zur Folge, dass di</w:t>
      </w:r>
      <w:r w:rsidR="007A594D">
        <w:rPr>
          <w:rFonts w:ascii="Arial" w:hAnsi="Arial" w:cs="Arial"/>
          <w:sz w:val="20"/>
          <w:szCs w:val="20"/>
          <w:lang w:val="de-CH"/>
        </w:rPr>
        <w:t>e paritätischen Kassen mit Jahr</w:t>
      </w:r>
      <w:r w:rsidR="00AB4997">
        <w:rPr>
          <w:rFonts w:ascii="Arial" w:hAnsi="Arial" w:cs="Arial"/>
          <w:sz w:val="20"/>
          <w:szCs w:val="20"/>
          <w:lang w:val="de-CH"/>
        </w:rPr>
        <w:t>es</w:t>
      </w:r>
      <w:r w:rsidR="007A594D">
        <w:rPr>
          <w:rFonts w:ascii="Arial" w:hAnsi="Arial" w:cs="Arial"/>
          <w:sz w:val="20"/>
          <w:szCs w:val="20"/>
          <w:lang w:val="de-CH"/>
        </w:rPr>
        <w:t>prämien von 6-10 Franken auskam</w:t>
      </w:r>
      <w:r w:rsidR="00AB4997">
        <w:rPr>
          <w:rFonts w:ascii="Arial" w:hAnsi="Arial" w:cs="Arial"/>
          <w:sz w:val="20"/>
          <w:szCs w:val="20"/>
          <w:lang w:val="de-CH"/>
        </w:rPr>
        <w:t>en, während die Gewerkschaftskassen Prämien von 70-80 Franken erheben mussten</w:t>
      </w:r>
      <w:r w:rsidR="00931293">
        <w:rPr>
          <w:rFonts w:ascii="Arial" w:hAnsi="Arial" w:cs="Arial"/>
          <w:sz w:val="20"/>
          <w:szCs w:val="20"/>
          <w:lang w:val="de-CH"/>
        </w:rPr>
        <w:t>, umsomehr, als diese in der Regel die schlechteren Risiken auf sich vereinigten.</w:t>
      </w:r>
    </w:p>
    <w:p w:rsidR="00931293" w:rsidRDefault="0093129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neue Gesetz</w:t>
      </w:r>
      <w:r w:rsidR="00E73F98">
        <w:rPr>
          <w:rFonts w:ascii="Arial" w:hAnsi="Arial" w:cs="Arial"/>
          <w:sz w:val="20"/>
          <w:szCs w:val="20"/>
          <w:lang w:val="de-CH"/>
        </w:rPr>
        <w:t xml:space="preserve"> ist das Resultat jahrelanger unendlicher</w:t>
      </w:r>
      <w:r w:rsidR="005E3D99">
        <w:rPr>
          <w:rFonts w:ascii="Arial" w:hAnsi="Arial" w:cs="Arial"/>
          <w:sz w:val="20"/>
          <w:szCs w:val="20"/>
          <w:lang w:val="de-CH"/>
        </w:rPr>
        <w:t xml:space="preserve"> </w:t>
      </w:r>
      <w:r w:rsidR="00E73F98">
        <w:rPr>
          <w:rFonts w:ascii="Arial" w:hAnsi="Arial" w:cs="Arial"/>
          <w:sz w:val="20"/>
          <w:szCs w:val="20"/>
          <w:lang w:val="de-CH"/>
        </w:rPr>
        <w:t>Bemühung</w:t>
      </w:r>
      <w:r w:rsidR="005E3D99">
        <w:rPr>
          <w:rFonts w:ascii="Arial" w:hAnsi="Arial" w:cs="Arial"/>
          <w:sz w:val="20"/>
          <w:szCs w:val="20"/>
          <w:lang w:val="de-CH"/>
        </w:rPr>
        <w:t>en und ist durch Bu</w:t>
      </w:r>
      <w:r w:rsidR="00E73F98">
        <w:rPr>
          <w:rFonts w:ascii="Arial" w:hAnsi="Arial" w:cs="Arial"/>
          <w:sz w:val="20"/>
          <w:szCs w:val="20"/>
          <w:lang w:val="de-CH"/>
        </w:rPr>
        <w:t>n</w:t>
      </w:r>
      <w:r w:rsidR="005E3D99">
        <w:rPr>
          <w:rFonts w:ascii="Arial" w:hAnsi="Arial" w:cs="Arial"/>
          <w:sz w:val="20"/>
          <w:szCs w:val="20"/>
          <w:lang w:val="de-CH"/>
        </w:rPr>
        <w:t>d</w:t>
      </w:r>
      <w:r w:rsidR="00E73F98">
        <w:rPr>
          <w:rFonts w:ascii="Arial" w:hAnsi="Arial" w:cs="Arial"/>
          <w:sz w:val="20"/>
          <w:szCs w:val="20"/>
          <w:lang w:val="de-CH"/>
        </w:rPr>
        <w:t>esratsbeschluss in Kraft ge</w:t>
      </w:r>
      <w:r w:rsidR="005E3D99">
        <w:rPr>
          <w:rFonts w:ascii="Arial" w:hAnsi="Arial" w:cs="Arial"/>
          <w:sz w:val="20"/>
          <w:szCs w:val="20"/>
          <w:lang w:val="de-CH"/>
        </w:rPr>
        <w:t>se</w:t>
      </w:r>
      <w:r w:rsidR="00E73F98">
        <w:rPr>
          <w:rFonts w:ascii="Arial" w:hAnsi="Arial" w:cs="Arial"/>
          <w:sz w:val="20"/>
          <w:szCs w:val="20"/>
          <w:lang w:val="de-CH"/>
        </w:rPr>
        <w:t>tzt. Ob es vor der Volksabstimmung Gnade findet,</w:t>
      </w:r>
      <w:r w:rsidR="005E3D99">
        <w:rPr>
          <w:rFonts w:ascii="Arial" w:hAnsi="Arial" w:cs="Arial"/>
          <w:sz w:val="20"/>
          <w:szCs w:val="20"/>
          <w:lang w:val="de-CH"/>
        </w:rPr>
        <w:t xml:space="preserve"> </w:t>
      </w:r>
      <w:r w:rsidR="00E73F98">
        <w:rPr>
          <w:rFonts w:ascii="Arial" w:hAnsi="Arial" w:cs="Arial"/>
          <w:sz w:val="20"/>
          <w:szCs w:val="20"/>
          <w:lang w:val="de-CH"/>
        </w:rPr>
        <w:t>ist nicht sicher. Der Referent er</w:t>
      </w:r>
      <w:r w:rsidR="005E3D99">
        <w:rPr>
          <w:rFonts w:ascii="Arial" w:hAnsi="Arial" w:cs="Arial"/>
          <w:sz w:val="20"/>
          <w:szCs w:val="20"/>
          <w:lang w:val="de-CH"/>
        </w:rPr>
        <w:t>innert daran, dass vor einigen J</w:t>
      </w:r>
      <w:r w:rsidR="00E73F98">
        <w:rPr>
          <w:rFonts w:ascii="Arial" w:hAnsi="Arial" w:cs="Arial"/>
          <w:sz w:val="20"/>
          <w:szCs w:val="20"/>
          <w:lang w:val="de-CH"/>
        </w:rPr>
        <w:t>ahren ein von</w:t>
      </w:r>
      <w:r w:rsidR="005E3D99">
        <w:rPr>
          <w:rFonts w:ascii="Arial" w:hAnsi="Arial" w:cs="Arial"/>
          <w:sz w:val="20"/>
          <w:szCs w:val="20"/>
          <w:lang w:val="de-CH"/>
        </w:rPr>
        <w:t xml:space="preserve"> ihm vorgeschlagener Ausgleichf</w:t>
      </w:r>
      <w:r w:rsidR="00E73F98">
        <w:rPr>
          <w:rFonts w:ascii="Arial" w:hAnsi="Arial" w:cs="Arial"/>
          <w:sz w:val="20"/>
          <w:szCs w:val="20"/>
          <w:lang w:val="de-CH"/>
        </w:rPr>
        <w:t>onds</w:t>
      </w:r>
      <w:r w:rsidR="005E3D99">
        <w:rPr>
          <w:rFonts w:ascii="Arial" w:hAnsi="Arial" w:cs="Arial"/>
          <w:sz w:val="20"/>
          <w:szCs w:val="20"/>
          <w:lang w:val="de-CH"/>
        </w:rPr>
        <w:t xml:space="preserve"> </w:t>
      </w:r>
      <w:r w:rsidR="00E73F98">
        <w:rPr>
          <w:rFonts w:ascii="Arial" w:hAnsi="Arial" w:cs="Arial"/>
          <w:sz w:val="20"/>
          <w:szCs w:val="20"/>
          <w:lang w:val="de-CH"/>
        </w:rPr>
        <w:t>im Parlament abgelehnt wurde. Auch innerhalb der Gewerksc</w:t>
      </w:r>
      <w:r w:rsidR="005E3D99">
        <w:rPr>
          <w:rFonts w:ascii="Arial" w:hAnsi="Arial" w:cs="Arial"/>
          <w:sz w:val="20"/>
          <w:szCs w:val="20"/>
          <w:lang w:val="de-CH"/>
        </w:rPr>
        <w:t>h</w:t>
      </w:r>
      <w:r w:rsidR="00E73F98">
        <w:rPr>
          <w:rFonts w:ascii="Arial" w:hAnsi="Arial" w:cs="Arial"/>
          <w:sz w:val="20"/>
          <w:szCs w:val="20"/>
          <w:lang w:val="de-CH"/>
        </w:rPr>
        <w:t>a</w:t>
      </w:r>
      <w:r w:rsidR="005E3D99">
        <w:rPr>
          <w:rFonts w:ascii="Arial" w:hAnsi="Arial" w:cs="Arial"/>
          <w:sz w:val="20"/>
          <w:szCs w:val="20"/>
          <w:lang w:val="de-CH"/>
        </w:rPr>
        <w:t>ften konnte keine Einigu</w:t>
      </w:r>
      <w:r w:rsidR="00E73F98">
        <w:rPr>
          <w:rFonts w:ascii="Arial" w:hAnsi="Arial" w:cs="Arial"/>
          <w:sz w:val="20"/>
          <w:szCs w:val="20"/>
          <w:lang w:val="de-CH"/>
        </w:rPr>
        <w:t>n</w:t>
      </w:r>
      <w:r w:rsidR="005E3D99">
        <w:rPr>
          <w:rFonts w:ascii="Arial" w:hAnsi="Arial" w:cs="Arial"/>
          <w:sz w:val="20"/>
          <w:szCs w:val="20"/>
          <w:lang w:val="de-CH"/>
        </w:rPr>
        <w:t>g erzielt werd</w:t>
      </w:r>
      <w:r w:rsidR="00E73F98">
        <w:rPr>
          <w:rFonts w:ascii="Arial" w:hAnsi="Arial" w:cs="Arial"/>
          <w:sz w:val="20"/>
          <w:szCs w:val="20"/>
          <w:lang w:val="de-CH"/>
        </w:rPr>
        <w:t>e</w:t>
      </w:r>
      <w:r w:rsidR="005E3D99">
        <w:rPr>
          <w:rFonts w:ascii="Arial" w:hAnsi="Arial" w:cs="Arial"/>
          <w:sz w:val="20"/>
          <w:szCs w:val="20"/>
          <w:lang w:val="de-CH"/>
        </w:rPr>
        <w:t>n</w:t>
      </w:r>
      <w:r w:rsidR="00E73F98">
        <w:rPr>
          <w:rFonts w:ascii="Arial" w:hAnsi="Arial" w:cs="Arial"/>
          <w:sz w:val="20"/>
          <w:szCs w:val="20"/>
          <w:lang w:val="de-CH"/>
        </w:rPr>
        <w:t>.</w:t>
      </w:r>
    </w:p>
    <w:p w:rsidR="00E73F98" w:rsidRDefault="00E73F9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Das neue </w:t>
      </w:r>
      <w:r w:rsidR="005E3D99">
        <w:rPr>
          <w:rFonts w:ascii="Arial" w:hAnsi="Arial" w:cs="Arial"/>
          <w:sz w:val="20"/>
          <w:szCs w:val="20"/>
          <w:lang w:val="de-CH"/>
        </w:rPr>
        <w:t>Ge</w:t>
      </w:r>
      <w:r>
        <w:rPr>
          <w:rFonts w:ascii="Arial" w:hAnsi="Arial" w:cs="Arial"/>
          <w:sz w:val="20"/>
          <w:szCs w:val="20"/>
          <w:lang w:val="de-CH"/>
        </w:rPr>
        <w:t>setz sieht eine gestaffelte Durchschnittspr</w:t>
      </w:r>
      <w:r w:rsidR="005E3D99">
        <w:rPr>
          <w:rFonts w:ascii="Arial" w:hAnsi="Arial" w:cs="Arial"/>
          <w:sz w:val="20"/>
          <w:szCs w:val="20"/>
          <w:lang w:val="de-CH"/>
        </w:rPr>
        <w:t>ä</w:t>
      </w:r>
      <w:r>
        <w:rPr>
          <w:rFonts w:ascii="Arial" w:hAnsi="Arial" w:cs="Arial"/>
          <w:sz w:val="20"/>
          <w:szCs w:val="20"/>
          <w:lang w:val="de-CH"/>
        </w:rPr>
        <w:t xml:space="preserve">mie von 26 Franken vor. Die Beiträge der Kassen müssen 7% der Vollbezüger decken, plus eine Kopfprämie von Fr. 2.-. Bei grosser Belastung der Kassen darf keine </w:t>
      </w:r>
      <w:r w:rsidR="005E3D99">
        <w:rPr>
          <w:rFonts w:ascii="Arial" w:hAnsi="Arial" w:cs="Arial"/>
          <w:sz w:val="20"/>
          <w:szCs w:val="20"/>
          <w:lang w:val="de-CH"/>
        </w:rPr>
        <w:t>Prämienerhöhung erfolgen. Die 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E3D99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tere Finanzierung erfolgt durch Subventioni</w:t>
      </w:r>
      <w:r w:rsidR="005E3D9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rung und</w:t>
      </w:r>
      <w:r w:rsidR="005E3D9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kann nötigenfalls du</w:t>
      </w:r>
      <w:r w:rsidR="005E3D99">
        <w:rPr>
          <w:rFonts w:ascii="Arial" w:hAnsi="Arial" w:cs="Arial"/>
          <w:sz w:val="20"/>
          <w:szCs w:val="20"/>
          <w:lang w:val="de-CH"/>
        </w:rPr>
        <w:t>rch die Lohnausgleichskasse erfo</w:t>
      </w:r>
      <w:r>
        <w:rPr>
          <w:rFonts w:ascii="Arial" w:hAnsi="Arial" w:cs="Arial"/>
          <w:sz w:val="20"/>
          <w:szCs w:val="20"/>
          <w:lang w:val="de-CH"/>
        </w:rPr>
        <w:t xml:space="preserve">lgen. </w:t>
      </w:r>
      <w:r w:rsidR="00B63CB5">
        <w:rPr>
          <w:rFonts w:ascii="Arial" w:hAnsi="Arial" w:cs="Arial"/>
          <w:sz w:val="20"/>
          <w:szCs w:val="20"/>
          <w:lang w:val="de-CH"/>
        </w:rPr>
        <w:t>Die Versicherten haben Anrecht auf 90 Tage Unterstützung und 90 Tage Nothilfe-Unterstützung. Diese kann von den Kantonen noch auf 140 Tage verlängert w</w:t>
      </w:r>
      <w:r w:rsidR="005E3D99">
        <w:rPr>
          <w:rFonts w:ascii="Arial" w:hAnsi="Arial" w:cs="Arial"/>
          <w:sz w:val="20"/>
          <w:szCs w:val="20"/>
          <w:lang w:val="de-CH"/>
        </w:rPr>
        <w:t>e</w:t>
      </w:r>
      <w:r w:rsidR="00B63CB5">
        <w:rPr>
          <w:rFonts w:ascii="Arial" w:hAnsi="Arial" w:cs="Arial"/>
          <w:sz w:val="20"/>
          <w:szCs w:val="20"/>
          <w:lang w:val="de-CH"/>
        </w:rPr>
        <w:t>rden, so dass eine totale Bezugsberechtigung von 230 Tagen möglich ist. Nichtversicherte können in beträchtl</w:t>
      </w:r>
      <w:r w:rsidR="005E3D99">
        <w:rPr>
          <w:rFonts w:ascii="Arial" w:hAnsi="Arial" w:cs="Arial"/>
          <w:sz w:val="20"/>
          <w:szCs w:val="20"/>
          <w:lang w:val="de-CH"/>
        </w:rPr>
        <w:t>i</w:t>
      </w:r>
      <w:r w:rsidR="00B63CB5">
        <w:rPr>
          <w:rFonts w:ascii="Arial" w:hAnsi="Arial" w:cs="Arial"/>
          <w:sz w:val="20"/>
          <w:szCs w:val="20"/>
          <w:lang w:val="de-CH"/>
        </w:rPr>
        <w:t xml:space="preserve">chem Umfange ebenfalls Bezüger werden. Das Gesetz enthält auch Vorschriften über </w:t>
      </w:r>
      <w:r w:rsidR="00892182">
        <w:rPr>
          <w:rFonts w:ascii="Arial" w:hAnsi="Arial" w:cs="Arial"/>
          <w:sz w:val="20"/>
          <w:szCs w:val="20"/>
          <w:lang w:val="de-CH"/>
        </w:rPr>
        <w:t xml:space="preserve">die </w:t>
      </w:r>
      <w:r w:rsidR="00B63CB5">
        <w:rPr>
          <w:rFonts w:ascii="Arial" w:hAnsi="Arial" w:cs="Arial"/>
          <w:sz w:val="20"/>
          <w:szCs w:val="20"/>
          <w:lang w:val="de-CH"/>
        </w:rPr>
        <w:t>Vermögenskontrolle</w:t>
      </w:r>
      <w:r w:rsidR="00892182">
        <w:rPr>
          <w:rFonts w:ascii="Arial" w:hAnsi="Arial" w:cs="Arial"/>
          <w:sz w:val="20"/>
          <w:szCs w:val="20"/>
          <w:lang w:val="de-CH"/>
        </w:rPr>
        <w:t xml:space="preserve"> der Kassen. Ferner müs</w:t>
      </w:r>
      <w:r w:rsidR="005E3D99">
        <w:rPr>
          <w:rFonts w:ascii="Arial" w:hAnsi="Arial" w:cs="Arial"/>
          <w:sz w:val="20"/>
          <w:szCs w:val="20"/>
          <w:lang w:val="de-CH"/>
        </w:rPr>
        <w:t>sen nun die Verbände genaue Mit</w:t>
      </w:r>
      <w:r w:rsidR="00892182">
        <w:rPr>
          <w:rFonts w:ascii="Arial" w:hAnsi="Arial" w:cs="Arial"/>
          <w:sz w:val="20"/>
          <w:szCs w:val="20"/>
          <w:lang w:val="de-CH"/>
        </w:rPr>
        <w:t>gli</w:t>
      </w:r>
      <w:r w:rsidR="005E3D99">
        <w:rPr>
          <w:rFonts w:ascii="Arial" w:hAnsi="Arial" w:cs="Arial"/>
          <w:sz w:val="20"/>
          <w:szCs w:val="20"/>
          <w:lang w:val="de-CH"/>
        </w:rPr>
        <w:t>e</w:t>
      </w:r>
      <w:r w:rsidR="00892182">
        <w:rPr>
          <w:rFonts w:ascii="Arial" w:hAnsi="Arial" w:cs="Arial"/>
          <w:sz w:val="20"/>
          <w:szCs w:val="20"/>
          <w:lang w:val="de-CH"/>
        </w:rPr>
        <w:t>derlisten führen. Ein bedeutender Fortschritt ist, dass der Bund mit den Kantonen Rechnung führt, was die Arbeiten der Kassen wesentlich vereinfacht. Grundsatz ist Famili</w:t>
      </w:r>
      <w:r w:rsidR="005E3D99">
        <w:rPr>
          <w:rFonts w:ascii="Arial" w:hAnsi="Arial" w:cs="Arial"/>
          <w:sz w:val="20"/>
          <w:szCs w:val="20"/>
          <w:lang w:val="de-CH"/>
        </w:rPr>
        <w:t>e</w:t>
      </w:r>
      <w:r w:rsidR="00892182">
        <w:rPr>
          <w:rFonts w:ascii="Arial" w:hAnsi="Arial" w:cs="Arial"/>
          <w:sz w:val="20"/>
          <w:szCs w:val="20"/>
          <w:lang w:val="de-CH"/>
        </w:rPr>
        <w:t>nunterstützung</w:t>
      </w:r>
      <w:r w:rsidR="00887D24">
        <w:rPr>
          <w:rFonts w:ascii="Arial" w:hAnsi="Arial" w:cs="Arial"/>
          <w:sz w:val="20"/>
          <w:szCs w:val="20"/>
          <w:lang w:val="de-CH"/>
        </w:rPr>
        <w:t xml:space="preserve">. Dabei ist immer auf die Höhe der Taggelder und die Unterstützungspflicht abzustellen. </w:t>
      </w:r>
      <w:r w:rsidR="002F7B26">
        <w:rPr>
          <w:rFonts w:ascii="Arial" w:hAnsi="Arial" w:cs="Arial"/>
          <w:sz w:val="20"/>
          <w:szCs w:val="20"/>
          <w:lang w:val="de-CH"/>
        </w:rPr>
        <w:t>Die Maximalunterstützung kann bis auf 80% oder Fr. 12.80</w:t>
      </w:r>
      <w:r w:rsidR="005E3D99">
        <w:rPr>
          <w:rFonts w:ascii="Arial" w:hAnsi="Arial" w:cs="Arial"/>
          <w:sz w:val="20"/>
          <w:szCs w:val="20"/>
          <w:lang w:val="de-CH"/>
        </w:rPr>
        <w:t xml:space="preserve"> pro Tag gehen. Bis jetzt d</w:t>
      </w:r>
      <w:r w:rsidR="002F7B26">
        <w:rPr>
          <w:rFonts w:ascii="Arial" w:hAnsi="Arial" w:cs="Arial"/>
          <w:sz w:val="20"/>
          <w:szCs w:val="20"/>
          <w:lang w:val="de-CH"/>
        </w:rPr>
        <w:t>ü</w:t>
      </w:r>
      <w:r w:rsidR="005E3D99">
        <w:rPr>
          <w:rFonts w:ascii="Arial" w:hAnsi="Arial" w:cs="Arial"/>
          <w:sz w:val="20"/>
          <w:szCs w:val="20"/>
          <w:lang w:val="de-CH"/>
        </w:rPr>
        <w:t>r</w:t>
      </w:r>
      <w:r w:rsidR="002F7B26">
        <w:rPr>
          <w:rFonts w:ascii="Arial" w:hAnsi="Arial" w:cs="Arial"/>
          <w:sz w:val="20"/>
          <w:szCs w:val="20"/>
          <w:lang w:val="de-CH"/>
        </w:rPr>
        <w:t>fte das Maximum bei Fr. 9.60 gestanden haben. Die Behandlung der Teilarbeitslosenfälle vereinfacht sich ebenfalls.</w:t>
      </w:r>
    </w:p>
    <w:p w:rsidR="002F7B26" w:rsidRDefault="004C780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Kollege K</w:t>
      </w:r>
      <w:r w:rsidR="002F7B26">
        <w:rPr>
          <w:rFonts w:ascii="Arial" w:hAnsi="Arial" w:cs="Arial"/>
          <w:sz w:val="20"/>
          <w:szCs w:val="20"/>
          <w:lang w:val="de-CH"/>
        </w:rPr>
        <w:t>onrad Ilg macht darauf aufmerksam, dass  er nicht auf Ausführungsbestimmungen zu sprechen kommen kann. Die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2F7B26">
        <w:rPr>
          <w:rFonts w:ascii="Arial" w:hAnsi="Arial" w:cs="Arial"/>
          <w:sz w:val="20"/>
          <w:szCs w:val="20"/>
          <w:lang w:val="de-CH"/>
        </w:rPr>
        <w:t>einzelnen Ve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2F7B26">
        <w:rPr>
          <w:rFonts w:ascii="Arial" w:hAnsi="Arial" w:cs="Arial"/>
          <w:sz w:val="20"/>
          <w:szCs w:val="20"/>
          <w:lang w:val="de-CH"/>
        </w:rPr>
        <w:t>bände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2F7B26">
        <w:rPr>
          <w:rFonts w:ascii="Arial" w:hAnsi="Arial" w:cs="Arial"/>
          <w:sz w:val="20"/>
          <w:szCs w:val="20"/>
          <w:lang w:val="de-CH"/>
        </w:rPr>
        <w:t>und</w:t>
      </w:r>
      <w:r>
        <w:rPr>
          <w:rFonts w:ascii="Arial" w:hAnsi="Arial" w:cs="Arial"/>
          <w:sz w:val="20"/>
          <w:szCs w:val="20"/>
          <w:lang w:val="de-CH"/>
        </w:rPr>
        <w:t xml:space="preserve"> S</w:t>
      </w:r>
      <w:r w:rsidR="002F7B26">
        <w:rPr>
          <w:rFonts w:ascii="Arial" w:hAnsi="Arial" w:cs="Arial"/>
          <w:sz w:val="20"/>
          <w:szCs w:val="20"/>
          <w:lang w:val="de-CH"/>
        </w:rPr>
        <w:t>ektionen müssen sich mit diesem Thema auch beschäft</w:t>
      </w:r>
      <w:r>
        <w:rPr>
          <w:rFonts w:ascii="Arial" w:hAnsi="Arial" w:cs="Arial"/>
          <w:sz w:val="20"/>
          <w:szCs w:val="20"/>
          <w:lang w:val="de-CH"/>
        </w:rPr>
        <w:t>igen und sich neue Statuten geb</w:t>
      </w:r>
      <w:r w:rsidR="002F7B26">
        <w:rPr>
          <w:rFonts w:ascii="Arial" w:hAnsi="Arial" w:cs="Arial"/>
          <w:sz w:val="20"/>
          <w:szCs w:val="20"/>
          <w:lang w:val="de-CH"/>
        </w:rPr>
        <w:t>en.</w:t>
      </w:r>
    </w:p>
    <w:p w:rsidR="00AD37A0" w:rsidRDefault="004F0B6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Der Referent ist der </w:t>
      </w:r>
      <w:r w:rsidR="004C7808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uffassung, dass das G</w:t>
      </w:r>
      <w:r w:rsidR="004C780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setz gut ist. Es verei</w:t>
      </w:r>
      <w:r w:rsidR="004C7808">
        <w:rPr>
          <w:rFonts w:ascii="Arial" w:hAnsi="Arial" w:cs="Arial"/>
          <w:sz w:val="20"/>
          <w:szCs w:val="20"/>
          <w:lang w:val="de-CH"/>
        </w:rPr>
        <w:t>nigt alle unsere jahrelangen Bem</w:t>
      </w:r>
      <w:r>
        <w:rPr>
          <w:rFonts w:ascii="Arial" w:hAnsi="Arial" w:cs="Arial"/>
          <w:sz w:val="20"/>
          <w:szCs w:val="20"/>
          <w:lang w:val="de-CH"/>
        </w:rPr>
        <w:t xml:space="preserve">ühungen auf sich und konnte nur durch Beharrlichkeit das </w:t>
      </w:r>
      <w:r w:rsidR="00AD37A0">
        <w:rPr>
          <w:rFonts w:ascii="Arial" w:hAnsi="Arial" w:cs="Arial"/>
          <w:sz w:val="20"/>
          <w:szCs w:val="20"/>
          <w:lang w:val="de-CH"/>
        </w:rPr>
        <w:t xml:space="preserve">gesteckte Ziel erreichen. </w:t>
      </w:r>
    </w:p>
    <w:p w:rsidR="002F7B26" w:rsidRDefault="00AD37A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genügt nicht</w:t>
      </w:r>
      <w:r w:rsidR="004C780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mehr, dass der Gewerkschafter Forderungen vertreten hilft und schimpft. Er muss unsere Erfolge auch erkennen und einsehen, was uns wartet und sich darauf einstellen.</w:t>
      </w:r>
    </w:p>
    <w:p w:rsidR="00AD37A0" w:rsidRDefault="00AD37A0">
      <w:pPr>
        <w:rPr>
          <w:rFonts w:ascii="Arial" w:hAnsi="Arial" w:cs="Arial"/>
          <w:sz w:val="20"/>
          <w:szCs w:val="20"/>
          <w:lang w:val="de-CH"/>
        </w:rPr>
      </w:pPr>
    </w:p>
    <w:p w:rsidR="00AD37A0" w:rsidRDefault="00AD37A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verdankt das vorzügliche Referat bestens, das von der Versammlung</w:t>
      </w:r>
      <w:r w:rsidR="004C780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mit grossem Beifall aufgenommen wird. </w:t>
      </w:r>
    </w:p>
    <w:p w:rsidR="00AD37A0" w:rsidRDefault="00AD37A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Sekretär Emil Brändli frägt an, was für Bestimmungen bestehen betreffend Alter der eint</w:t>
      </w:r>
      <w:r w:rsidR="004C7808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etenden Mitglieder. Kollege Emil</w:t>
      </w:r>
      <w:r w:rsidR="004C780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Brändli stellt fest, dass durch das neue Gesetz ähnlich wie bei der Schaffung des eidgenössischen Strafgesetzes </w:t>
      </w:r>
      <w:r w:rsidR="004C7808">
        <w:rPr>
          <w:rFonts w:ascii="Arial" w:hAnsi="Arial" w:cs="Arial"/>
          <w:sz w:val="20"/>
          <w:szCs w:val="20"/>
          <w:lang w:val="de-CH"/>
        </w:rPr>
        <w:t>25 kantonale Gesetze verschwind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C7808">
        <w:rPr>
          <w:rFonts w:ascii="Arial" w:hAnsi="Arial" w:cs="Arial"/>
          <w:sz w:val="20"/>
          <w:szCs w:val="20"/>
          <w:lang w:val="de-CH"/>
        </w:rPr>
        <w:t>n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C7808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. Im </w:t>
      </w:r>
      <w:proofErr w:type="gramStart"/>
      <w:r>
        <w:rPr>
          <w:rFonts w:ascii="Arial" w:hAnsi="Arial" w:cs="Arial"/>
          <w:sz w:val="20"/>
          <w:szCs w:val="20"/>
          <w:lang w:val="de-CH"/>
        </w:rPr>
        <w:t>weiteren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frägt er den Referent</w:t>
      </w:r>
      <w:r w:rsidR="004C7808">
        <w:rPr>
          <w:rFonts w:ascii="Arial" w:hAnsi="Arial" w:cs="Arial"/>
          <w:sz w:val="20"/>
          <w:szCs w:val="20"/>
          <w:lang w:val="de-CH"/>
        </w:rPr>
        <w:t>en an, ob die Finanzierung der A</w:t>
      </w:r>
      <w:r>
        <w:rPr>
          <w:rFonts w:ascii="Arial" w:hAnsi="Arial" w:cs="Arial"/>
          <w:sz w:val="20"/>
          <w:szCs w:val="20"/>
          <w:lang w:val="de-CH"/>
        </w:rPr>
        <w:t>ltersversicherung aus der Lohnausgleichskasse denkbar ist, nac</w:t>
      </w:r>
      <w:r w:rsidR="004C7808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dem diese </w:t>
      </w:r>
      <w:r w:rsidR="004C7808">
        <w:rPr>
          <w:rFonts w:ascii="Arial" w:hAnsi="Arial" w:cs="Arial"/>
          <w:sz w:val="20"/>
          <w:szCs w:val="20"/>
          <w:lang w:val="de-CH"/>
        </w:rPr>
        <w:t>auch für die Arbeitslosenka</w:t>
      </w:r>
      <w:r>
        <w:rPr>
          <w:rFonts w:ascii="Arial" w:hAnsi="Arial" w:cs="Arial"/>
          <w:sz w:val="20"/>
          <w:szCs w:val="20"/>
          <w:lang w:val="de-CH"/>
        </w:rPr>
        <w:t xml:space="preserve">sse beigezogen wird. Im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de-CH"/>
        </w:rPr>
        <w:t>übrigen</w:t>
      </w:r>
      <w:proofErr w:type="spellEnd"/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verdankt auch Kollege EmilBrändli die lang</w:t>
      </w:r>
      <w:r w:rsidR="004C7808">
        <w:rPr>
          <w:rFonts w:ascii="Arial" w:hAnsi="Arial" w:cs="Arial"/>
          <w:sz w:val="20"/>
          <w:szCs w:val="20"/>
          <w:lang w:val="de-CH"/>
        </w:rPr>
        <w:t>j</w:t>
      </w:r>
      <w:r>
        <w:rPr>
          <w:rFonts w:ascii="Arial" w:hAnsi="Arial" w:cs="Arial"/>
          <w:sz w:val="20"/>
          <w:szCs w:val="20"/>
          <w:lang w:val="de-CH"/>
        </w:rPr>
        <w:t>ä</w:t>
      </w:r>
      <w:r w:rsidR="004C7808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rige ausdauernde Arbeit des Referent</w:t>
      </w:r>
      <w:r w:rsidR="004C780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bestens.</w:t>
      </w:r>
    </w:p>
    <w:p w:rsidR="00AD37A0" w:rsidRDefault="004C780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R</w:t>
      </w:r>
      <w:r w:rsidR="00AD37A0">
        <w:rPr>
          <w:rFonts w:ascii="Arial" w:hAnsi="Arial" w:cs="Arial"/>
          <w:sz w:val="20"/>
          <w:szCs w:val="20"/>
          <w:lang w:val="de-CH"/>
        </w:rPr>
        <w:t xml:space="preserve">udolf Roth wünscht zu wissen, </w:t>
      </w:r>
      <w:r w:rsidR="003467C9">
        <w:rPr>
          <w:rFonts w:ascii="Arial" w:hAnsi="Arial" w:cs="Arial"/>
          <w:sz w:val="20"/>
          <w:szCs w:val="20"/>
          <w:lang w:val="de-CH"/>
        </w:rPr>
        <w:t xml:space="preserve">wie die Lohnausgleichskasse </w:t>
      </w:r>
      <w:r w:rsidR="008F3C0F">
        <w:rPr>
          <w:rFonts w:ascii="Arial" w:hAnsi="Arial" w:cs="Arial"/>
          <w:sz w:val="20"/>
          <w:szCs w:val="20"/>
          <w:lang w:val="de-CH"/>
        </w:rPr>
        <w:t>steht, da nie mehr über den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8F3C0F">
        <w:rPr>
          <w:rFonts w:ascii="Arial" w:hAnsi="Arial" w:cs="Arial"/>
          <w:sz w:val="20"/>
          <w:szCs w:val="20"/>
          <w:lang w:val="de-CH"/>
        </w:rPr>
        <w:t>Stand Publikatione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F3C0F">
        <w:rPr>
          <w:rFonts w:ascii="Arial" w:hAnsi="Arial" w:cs="Arial"/>
          <w:sz w:val="20"/>
          <w:szCs w:val="20"/>
          <w:lang w:val="de-CH"/>
        </w:rPr>
        <w:t xml:space="preserve"> zu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8F3C0F">
        <w:rPr>
          <w:rFonts w:ascii="Arial" w:hAnsi="Arial" w:cs="Arial"/>
          <w:sz w:val="20"/>
          <w:szCs w:val="20"/>
          <w:lang w:val="de-CH"/>
        </w:rPr>
        <w:t>lesen sind.</w:t>
      </w:r>
    </w:p>
    <w:p w:rsidR="008F3C0F" w:rsidRDefault="004C780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interes</w:t>
      </w:r>
      <w:r w:rsidR="008F3C0F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8F3C0F">
        <w:rPr>
          <w:rFonts w:ascii="Arial" w:hAnsi="Arial" w:cs="Arial"/>
          <w:sz w:val="20"/>
          <w:szCs w:val="20"/>
          <w:lang w:val="de-CH"/>
        </w:rPr>
        <w:t>ert sich, wie das neue Gesetz sich in Bezug auf die Mitgli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F3C0F">
        <w:rPr>
          <w:rFonts w:ascii="Arial" w:hAnsi="Arial" w:cs="Arial"/>
          <w:sz w:val="20"/>
          <w:szCs w:val="20"/>
          <w:lang w:val="de-CH"/>
        </w:rPr>
        <w:t xml:space="preserve">derwerbung auswirken wird. </w:t>
      </w:r>
    </w:p>
    <w:p w:rsidR="008F3C0F" w:rsidRDefault="008F3C0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In sein</w:t>
      </w:r>
      <w:r w:rsidR="004C780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m</w:t>
      </w:r>
      <w:r w:rsidR="004C780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Schlusswort weist der Referent darauf hin, dass die Ausgleichskasse für die Mobilisation </w:t>
      </w:r>
      <w:r w:rsidR="004C7808">
        <w:rPr>
          <w:rFonts w:ascii="Arial" w:hAnsi="Arial" w:cs="Arial"/>
          <w:sz w:val="20"/>
          <w:szCs w:val="20"/>
          <w:lang w:val="de-CH"/>
        </w:rPr>
        <w:t>durch Vollmachten-Beschl</w:t>
      </w:r>
      <w:r w:rsidR="002E33A8">
        <w:rPr>
          <w:rFonts w:ascii="Arial" w:hAnsi="Arial" w:cs="Arial"/>
          <w:sz w:val="20"/>
          <w:szCs w:val="20"/>
          <w:lang w:val="de-CH"/>
        </w:rPr>
        <w:t>ü</w:t>
      </w:r>
      <w:r w:rsidR="004C7808">
        <w:rPr>
          <w:rFonts w:ascii="Arial" w:hAnsi="Arial" w:cs="Arial"/>
          <w:sz w:val="20"/>
          <w:szCs w:val="20"/>
          <w:lang w:val="de-CH"/>
        </w:rPr>
        <w:t>s</w:t>
      </w:r>
      <w:r w:rsidR="002E33A8">
        <w:rPr>
          <w:rFonts w:ascii="Arial" w:hAnsi="Arial" w:cs="Arial"/>
          <w:sz w:val="20"/>
          <w:szCs w:val="20"/>
          <w:lang w:val="de-CH"/>
        </w:rPr>
        <w:t>se geschaffen</w:t>
      </w:r>
      <w:r w:rsidR="004C7808">
        <w:rPr>
          <w:rFonts w:ascii="Arial" w:hAnsi="Arial" w:cs="Arial"/>
          <w:sz w:val="20"/>
          <w:szCs w:val="20"/>
          <w:lang w:val="de-CH"/>
        </w:rPr>
        <w:t xml:space="preserve"> </w:t>
      </w:r>
      <w:r w:rsidR="002E33A8">
        <w:rPr>
          <w:rFonts w:ascii="Arial" w:hAnsi="Arial" w:cs="Arial"/>
          <w:sz w:val="20"/>
          <w:szCs w:val="20"/>
          <w:lang w:val="de-CH"/>
        </w:rPr>
        <w:t>wurde. Nach dem Ende der Mobilisation</w:t>
      </w:r>
      <w:r w:rsidR="004C7808">
        <w:rPr>
          <w:rFonts w:ascii="Arial" w:hAnsi="Arial" w:cs="Arial"/>
          <w:sz w:val="20"/>
          <w:szCs w:val="20"/>
          <w:lang w:val="de-CH"/>
        </w:rPr>
        <w:t xml:space="preserve"> </w:t>
      </w:r>
      <w:r w:rsidR="002E33A8">
        <w:rPr>
          <w:rFonts w:ascii="Arial" w:hAnsi="Arial" w:cs="Arial"/>
          <w:sz w:val="20"/>
          <w:szCs w:val="20"/>
          <w:lang w:val="de-CH"/>
        </w:rPr>
        <w:t>mu</w:t>
      </w:r>
      <w:r w:rsidR="004C7808">
        <w:rPr>
          <w:rFonts w:ascii="Arial" w:hAnsi="Arial" w:cs="Arial"/>
          <w:sz w:val="20"/>
          <w:szCs w:val="20"/>
          <w:lang w:val="de-CH"/>
        </w:rPr>
        <w:t>ss die Ausgleichskasse gesetzlich ver</w:t>
      </w:r>
      <w:r w:rsidR="002E33A8">
        <w:rPr>
          <w:rFonts w:ascii="Arial" w:hAnsi="Arial" w:cs="Arial"/>
          <w:sz w:val="20"/>
          <w:szCs w:val="20"/>
          <w:lang w:val="de-CH"/>
        </w:rPr>
        <w:t>a</w:t>
      </w:r>
      <w:r w:rsidR="004C7808">
        <w:rPr>
          <w:rFonts w:ascii="Arial" w:hAnsi="Arial" w:cs="Arial"/>
          <w:sz w:val="20"/>
          <w:szCs w:val="20"/>
          <w:lang w:val="de-CH"/>
        </w:rPr>
        <w:t>n</w:t>
      </w:r>
      <w:r w:rsidR="002E33A8">
        <w:rPr>
          <w:rFonts w:ascii="Arial" w:hAnsi="Arial" w:cs="Arial"/>
          <w:sz w:val="20"/>
          <w:szCs w:val="20"/>
          <w:lang w:val="de-CH"/>
        </w:rPr>
        <w:t xml:space="preserve">kert werden. </w:t>
      </w:r>
      <w:r w:rsidR="001638E1">
        <w:rPr>
          <w:rFonts w:ascii="Arial" w:hAnsi="Arial" w:cs="Arial"/>
          <w:sz w:val="20"/>
          <w:szCs w:val="20"/>
          <w:lang w:val="de-CH"/>
        </w:rPr>
        <w:t xml:space="preserve">Er begreift, dass keine Publikationen über den Stand der Kasse erfolgen, sonst würden die Ansprüche noch </w:t>
      </w:r>
      <w:r w:rsidR="004C7808">
        <w:rPr>
          <w:rFonts w:ascii="Arial" w:hAnsi="Arial" w:cs="Arial"/>
          <w:sz w:val="20"/>
          <w:szCs w:val="20"/>
          <w:lang w:val="de-CH"/>
        </w:rPr>
        <w:t>höher</w:t>
      </w:r>
      <w:r w:rsidR="001638E1">
        <w:rPr>
          <w:rFonts w:ascii="Arial" w:hAnsi="Arial" w:cs="Arial"/>
          <w:sz w:val="20"/>
          <w:szCs w:val="20"/>
          <w:lang w:val="de-CH"/>
        </w:rPr>
        <w:t>. Betreffend Mitgli</w:t>
      </w:r>
      <w:r w:rsidR="004C7808">
        <w:rPr>
          <w:rFonts w:ascii="Arial" w:hAnsi="Arial" w:cs="Arial"/>
          <w:sz w:val="20"/>
          <w:szCs w:val="20"/>
          <w:lang w:val="de-CH"/>
        </w:rPr>
        <w:t>e</w:t>
      </w:r>
      <w:r w:rsidR="001638E1">
        <w:rPr>
          <w:rFonts w:ascii="Arial" w:hAnsi="Arial" w:cs="Arial"/>
          <w:sz w:val="20"/>
          <w:szCs w:val="20"/>
          <w:lang w:val="de-CH"/>
        </w:rPr>
        <w:t>derwerbung muss vermehrte Arbeit unser</w:t>
      </w:r>
      <w:r w:rsidR="004C7808">
        <w:rPr>
          <w:rFonts w:ascii="Arial" w:hAnsi="Arial" w:cs="Arial"/>
          <w:sz w:val="20"/>
          <w:szCs w:val="20"/>
          <w:lang w:val="de-CH"/>
        </w:rPr>
        <w:t>er Vertr</w:t>
      </w:r>
      <w:r w:rsidR="001638E1">
        <w:rPr>
          <w:rFonts w:ascii="Arial" w:hAnsi="Arial" w:cs="Arial"/>
          <w:sz w:val="20"/>
          <w:szCs w:val="20"/>
          <w:lang w:val="de-CH"/>
        </w:rPr>
        <w:t>auen</w:t>
      </w:r>
      <w:r w:rsidR="004C7808">
        <w:rPr>
          <w:rFonts w:ascii="Arial" w:hAnsi="Arial" w:cs="Arial"/>
          <w:sz w:val="20"/>
          <w:szCs w:val="20"/>
          <w:lang w:val="de-CH"/>
        </w:rPr>
        <w:t>s</w:t>
      </w:r>
      <w:r w:rsidR="001638E1">
        <w:rPr>
          <w:rFonts w:ascii="Arial" w:hAnsi="Arial" w:cs="Arial"/>
          <w:sz w:val="20"/>
          <w:szCs w:val="20"/>
          <w:lang w:val="de-CH"/>
        </w:rPr>
        <w:t>leute geleistet w</w:t>
      </w:r>
      <w:r w:rsidR="004C7808">
        <w:rPr>
          <w:rFonts w:ascii="Arial" w:hAnsi="Arial" w:cs="Arial"/>
          <w:sz w:val="20"/>
          <w:szCs w:val="20"/>
          <w:lang w:val="de-CH"/>
        </w:rPr>
        <w:t>e</w:t>
      </w:r>
      <w:r w:rsidR="001638E1">
        <w:rPr>
          <w:rFonts w:ascii="Arial" w:hAnsi="Arial" w:cs="Arial"/>
          <w:sz w:val="20"/>
          <w:szCs w:val="20"/>
          <w:lang w:val="de-CH"/>
        </w:rPr>
        <w:t>rden. Er weist darauf hin, dass von 500‘000 organisationsfähigen Personen in der Schweiz nur rund 15‘000 freigewerkschaftlich organisiert sind. Mit dem neuen Arbei</w:t>
      </w:r>
      <w:r w:rsidR="004C7808">
        <w:rPr>
          <w:rFonts w:ascii="Arial" w:hAnsi="Arial" w:cs="Arial"/>
          <w:sz w:val="20"/>
          <w:szCs w:val="20"/>
          <w:lang w:val="de-CH"/>
        </w:rPr>
        <w:t>t</w:t>
      </w:r>
      <w:r w:rsidR="001638E1">
        <w:rPr>
          <w:rFonts w:ascii="Arial" w:hAnsi="Arial" w:cs="Arial"/>
          <w:sz w:val="20"/>
          <w:szCs w:val="20"/>
          <w:lang w:val="de-CH"/>
        </w:rPr>
        <w:t>slosenges</w:t>
      </w:r>
      <w:r w:rsidR="004C7808">
        <w:rPr>
          <w:rFonts w:ascii="Arial" w:hAnsi="Arial" w:cs="Arial"/>
          <w:sz w:val="20"/>
          <w:szCs w:val="20"/>
          <w:lang w:val="de-CH"/>
        </w:rPr>
        <w:t>e</w:t>
      </w:r>
      <w:r w:rsidR="001638E1">
        <w:rPr>
          <w:rFonts w:ascii="Arial" w:hAnsi="Arial" w:cs="Arial"/>
          <w:sz w:val="20"/>
          <w:szCs w:val="20"/>
          <w:lang w:val="de-CH"/>
        </w:rPr>
        <w:t>tz lässt sic</w:t>
      </w:r>
      <w:r w:rsidR="004C7808">
        <w:rPr>
          <w:rFonts w:ascii="Arial" w:hAnsi="Arial" w:cs="Arial"/>
          <w:sz w:val="20"/>
          <w:szCs w:val="20"/>
          <w:lang w:val="de-CH"/>
        </w:rPr>
        <w:t>h aber etwas machen. Hingegen muss es in Zuku</w:t>
      </w:r>
      <w:r w:rsidR="001638E1">
        <w:rPr>
          <w:rFonts w:ascii="Arial" w:hAnsi="Arial" w:cs="Arial"/>
          <w:sz w:val="20"/>
          <w:szCs w:val="20"/>
          <w:lang w:val="de-CH"/>
        </w:rPr>
        <w:t>n</w:t>
      </w:r>
      <w:r w:rsidR="004C7808">
        <w:rPr>
          <w:rFonts w:ascii="Arial" w:hAnsi="Arial" w:cs="Arial"/>
          <w:sz w:val="20"/>
          <w:szCs w:val="20"/>
          <w:lang w:val="de-CH"/>
        </w:rPr>
        <w:t>f</w:t>
      </w:r>
      <w:r w:rsidR="001638E1">
        <w:rPr>
          <w:rFonts w:ascii="Arial" w:hAnsi="Arial" w:cs="Arial"/>
          <w:sz w:val="20"/>
          <w:szCs w:val="20"/>
          <w:lang w:val="de-CH"/>
        </w:rPr>
        <w:t>t vermehrt Aufgabe der Gewerk</w:t>
      </w:r>
      <w:r w:rsidR="004C7808">
        <w:rPr>
          <w:rFonts w:ascii="Arial" w:hAnsi="Arial" w:cs="Arial"/>
          <w:sz w:val="20"/>
          <w:szCs w:val="20"/>
          <w:lang w:val="de-CH"/>
        </w:rPr>
        <w:t>sc</w:t>
      </w:r>
      <w:r w:rsidR="001638E1">
        <w:rPr>
          <w:rFonts w:ascii="Arial" w:hAnsi="Arial" w:cs="Arial"/>
          <w:sz w:val="20"/>
          <w:szCs w:val="20"/>
          <w:lang w:val="de-CH"/>
        </w:rPr>
        <w:t>haften</w:t>
      </w:r>
      <w:r w:rsidR="004C7808">
        <w:rPr>
          <w:rFonts w:ascii="Arial" w:hAnsi="Arial" w:cs="Arial"/>
          <w:sz w:val="20"/>
          <w:szCs w:val="20"/>
          <w:lang w:val="de-CH"/>
        </w:rPr>
        <w:t xml:space="preserve"> s</w:t>
      </w:r>
      <w:r w:rsidR="001638E1">
        <w:rPr>
          <w:rFonts w:ascii="Arial" w:hAnsi="Arial" w:cs="Arial"/>
          <w:sz w:val="20"/>
          <w:szCs w:val="20"/>
          <w:lang w:val="de-CH"/>
        </w:rPr>
        <w:t>e</w:t>
      </w:r>
      <w:r w:rsidR="004C7808">
        <w:rPr>
          <w:rFonts w:ascii="Arial" w:hAnsi="Arial" w:cs="Arial"/>
          <w:sz w:val="20"/>
          <w:szCs w:val="20"/>
          <w:lang w:val="de-CH"/>
        </w:rPr>
        <w:t>i</w:t>
      </w:r>
      <w:r w:rsidR="001638E1">
        <w:rPr>
          <w:rFonts w:ascii="Arial" w:hAnsi="Arial" w:cs="Arial"/>
          <w:sz w:val="20"/>
          <w:szCs w:val="20"/>
          <w:lang w:val="de-CH"/>
        </w:rPr>
        <w:t>n, ihr</w:t>
      </w:r>
      <w:r w:rsidR="004C7808">
        <w:rPr>
          <w:rFonts w:ascii="Arial" w:hAnsi="Arial" w:cs="Arial"/>
          <w:sz w:val="20"/>
          <w:szCs w:val="20"/>
          <w:lang w:val="de-CH"/>
        </w:rPr>
        <w:t>e</w:t>
      </w:r>
      <w:r w:rsidR="001638E1">
        <w:rPr>
          <w:rFonts w:ascii="Arial" w:hAnsi="Arial" w:cs="Arial"/>
          <w:sz w:val="20"/>
          <w:szCs w:val="20"/>
          <w:lang w:val="de-CH"/>
        </w:rPr>
        <w:t xml:space="preserve"> Mitgli</w:t>
      </w:r>
      <w:r w:rsidR="004C7808">
        <w:rPr>
          <w:rFonts w:ascii="Arial" w:hAnsi="Arial" w:cs="Arial"/>
          <w:sz w:val="20"/>
          <w:szCs w:val="20"/>
          <w:lang w:val="de-CH"/>
        </w:rPr>
        <w:t>e</w:t>
      </w:r>
      <w:r w:rsidR="001638E1">
        <w:rPr>
          <w:rFonts w:ascii="Arial" w:hAnsi="Arial" w:cs="Arial"/>
          <w:sz w:val="20"/>
          <w:szCs w:val="20"/>
          <w:lang w:val="de-CH"/>
        </w:rPr>
        <w:t>der als volkswirtschaftlichen Faktor ausschlaggeben in den Vordergr</w:t>
      </w:r>
      <w:r w:rsidR="004C7808">
        <w:rPr>
          <w:rFonts w:ascii="Arial" w:hAnsi="Arial" w:cs="Arial"/>
          <w:sz w:val="20"/>
          <w:szCs w:val="20"/>
          <w:lang w:val="de-CH"/>
        </w:rPr>
        <w:t>u</w:t>
      </w:r>
      <w:r w:rsidR="001638E1">
        <w:rPr>
          <w:rFonts w:ascii="Arial" w:hAnsi="Arial" w:cs="Arial"/>
          <w:sz w:val="20"/>
          <w:szCs w:val="20"/>
          <w:lang w:val="de-CH"/>
        </w:rPr>
        <w:t>nd zu stellen. Die eidgenössische Altersversicher</w:t>
      </w:r>
      <w:r w:rsidR="004C7808">
        <w:rPr>
          <w:rFonts w:ascii="Arial" w:hAnsi="Arial" w:cs="Arial"/>
          <w:sz w:val="20"/>
          <w:szCs w:val="20"/>
          <w:lang w:val="de-CH"/>
        </w:rPr>
        <w:t>u</w:t>
      </w:r>
      <w:r w:rsidR="001638E1">
        <w:rPr>
          <w:rFonts w:ascii="Arial" w:hAnsi="Arial" w:cs="Arial"/>
          <w:sz w:val="20"/>
          <w:szCs w:val="20"/>
          <w:lang w:val="de-CH"/>
        </w:rPr>
        <w:t>ng</w:t>
      </w:r>
      <w:r w:rsidR="004C7808">
        <w:rPr>
          <w:rFonts w:ascii="Arial" w:hAnsi="Arial" w:cs="Arial"/>
          <w:sz w:val="20"/>
          <w:szCs w:val="20"/>
          <w:lang w:val="de-CH"/>
        </w:rPr>
        <w:t xml:space="preserve"> </w:t>
      </w:r>
      <w:r w:rsidR="001638E1">
        <w:rPr>
          <w:rFonts w:ascii="Arial" w:hAnsi="Arial" w:cs="Arial"/>
          <w:sz w:val="20"/>
          <w:szCs w:val="20"/>
          <w:lang w:val="de-CH"/>
        </w:rPr>
        <w:t>bezeich</w:t>
      </w:r>
      <w:r w:rsidR="004C7808">
        <w:rPr>
          <w:rFonts w:ascii="Arial" w:hAnsi="Arial" w:cs="Arial"/>
          <w:sz w:val="20"/>
          <w:szCs w:val="20"/>
          <w:lang w:val="de-CH"/>
        </w:rPr>
        <w:t>n</w:t>
      </w:r>
      <w:r w:rsidR="001638E1">
        <w:rPr>
          <w:rFonts w:ascii="Arial" w:hAnsi="Arial" w:cs="Arial"/>
          <w:sz w:val="20"/>
          <w:szCs w:val="20"/>
          <w:lang w:val="de-CH"/>
        </w:rPr>
        <w:t>et der</w:t>
      </w:r>
      <w:r w:rsidR="004C7808">
        <w:rPr>
          <w:rFonts w:ascii="Arial" w:hAnsi="Arial" w:cs="Arial"/>
          <w:sz w:val="20"/>
          <w:szCs w:val="20"/>
          <w:lang w:val="de-CH"/>
        </w:rPr>
        <w:t xml:space="preserve"> </w:t>
      </w:r>
      <w:r w:rsidR="001638E1">
        <w:rPr>
          <w:rFonts w:ascii="Arial" w:hAnsi="Arial" w:cs="Arial"/>
          <w:sz w:val="20"/>
          <w:szCs w:val="20"/>
          <w:lang w:val="de-CH"/>
        </w:rPr>
        <w:t xml:space="preserve">Referent als ein </w:t>
      </w:r>
      <w:r w:rsidR="00D2639D">
        <w:rPr>
          <w:rFonts w:ascii="Arial" w:hAnsi="Arial" w:cs="Arial"/>
          <w:sz w:val="20"/>
          <w:szCs w:val="20"/>
          <w:lang w:val="de-CH"/>
        </w:rPr>
        <w:t>Phantom. Die Privatversicherungs-</w:t>
      </w:r>
      <w:r w:rsidR="004C7808">
        <w:rPr>
          <w:rFonts w:ascii="Arial" w:hAnsi="Arial" w:cs="Arial"/>
          <w:sz w:val="20"/>
          <w:szCs w:val="20"/>
          <w:lang w:val="de-CH"/>
        </w:rPr>
        <w:t>U</w:t>
      </w:r>
      <w:r w:rsidR="00D2639D">
        <w:rPr>
          <w:rFonts w:ascii="Arial" w:hAnsi="Arial" w:cs="Arial"/>
          <w:sz w:val="20"/>
          <w:szCs w:val="20"/>
          <w:lang w:val="de-CH"/>
        </w:rPr>
        <w:t>nter</w:t>
      </w:r>
      <w:r w:rsidR="004C7808">
        <w:rPr>
          <w:rFonts w:ascii="Arial" w:hAnsi="Arial" w:cs="Arial"/>
          <w:sz w:val="20"/>
          <w:szCs w:val="20"/>
          <w:lang w:val="de-CH"/>
        </w:rPr>
        <w:t>n</w:t>
      </w:r>
      <w:r w:rsidR="00D2639D">
        <w:rPr>
          <w:rFonts w:ascii="Arial" w:hAnsi="Arial" w:cs="Arial"/>
          <w:sz w:val="20"/>
          <w:szCs w:val="20"/>
          <w:lang w:val="de-CH"/>
        </w:rPr>
        <w:t>ehmen sind zu mächtig. Der Referent unternimmt den Versuch, für seine Verbandsmitglieder eine Altersversicherung zu schaffen mit seinen Vertragspartnern in der Metall- und Mas</w:t>
      </w:r>
      <w:r w:rsidR="004C7808">
        <w:rPr>
          <w:rFonts w:ascii="Arial" w:hAnsi="Arial" w:cs="Arial"/>
          <w:sz w:val="20"/>
          <w:szCs w:val="20"/>
          <w:lang w:val="de-CH"/>
        </w:rPr>
        <w:t>chinen-Indust</w:t>
      </w:r>
      <w:r w:rsidR="00D2639D">
        <w:rPr>
          <w:rFonts w:ascii="Arial" w:hAnsi="Arial" w:cs="Arial"/>
          <w:sz w:val="20"/>
          <w:szCs w:val="20"/>
          <w:lang w:val="de-CH"/>
        </w:rPr>
        <w:t>r</w:t>
      </w:r>
      <w:r w:rsidR="004C7808">
        <w:rPr>
          <w:rFonts w:ascii="Arial" w:hAnsi="Arial" w:cs="Arial"/>
          <w:sz w:val="20"/>
          <w:szCs w:val="20"/>
          <w:lang w:val="de-CH"/>
        </w:rPr>
        <w:t>i</w:t>
      </w:r>
      <w:r w:rsidR="00D2639D">
        <w:rPr>
          <w:rFonts w:ascii="Arial" w:hAnsi="Arial" w:cs="Arial"/>
          <w:sz w:val="20"/>
          <w:szCs w:val="20"/>
          <w:lang w:val="de-CH"/>
        </w:rPr>
        <w:t xml:space="preserve">e. Er </w:t>
      </w:r>
      <w:r w:rsidR="004C7808">
        <w:rPr>
          <w:rFonts w:ascii="Arial" w:hAnsi="Arial" w:cs="Arial"/>
          <w:sz w:val="20"/>
          <w:szCs w:val="20"/>
          <w:lang w:val="de-CH"/>
        </w:rPr>
        <w:t>empfiehlt den gro</w:t>
      </w:r>
      <w:r w:rsidR="00D2639D">
        <w:rPr>
          <w:rFonts w:ascii="Arial" w:hAnsi="Arial" w:cs="Arial"/>
          <w:sz w:val="20"/>
          <w:szCs w:val="20"/>
          <w:lang w:val="de-CH"/>
        </w:rPr>
        <w:t>ssen Ve</w:t>
      </w:r>
      <w:r w:rsidR="004C7808">
        <w:rPr>
          <w:rFonts w:ascii="Arial" w:hAnsi="Arial" w:cs="Arial"/>
          <w:sz w:val="20"/>
          <w:szCs w:val="20"/>
          <w:lang w:val="de-CH"/>
        </w:rPr>
        <w:t>r</w:t>
      </w:r>
      <w:r w:rsidR="00D2639D">
        <w:rPr>
          <w:rFonts w:ascii="Arial" w:hAnsi="Arial" w:cs="Arial"/>
          <w:sz w:val="20"/>
          <w:szCs w:val="20"/>
          <w:lang w:val="de-CH"/>
        </w:rPr>
        <w:t xml:space="preserve">bänden, das gleiche zu tun. </w:t>
      </w:r>
    </w:p>
    <w:p w:rsidR="00D2639D" w:rsidRDefault="00D2639D">
      <w:pPr>
        <w:rPr>
          <w:rFonts w:ascii="Arial" w:hAnsi="Arial" w:cs="Arial"/>
          <w:sz w:val="20"/>
          <w:szCs w:val="20"/>
          <w:lang w:val="de-CH"/>
        </w:rPr>
      </w:pPr>
    </w:p>
    <w:p w:rsidR="00D2639D" w:rsidRDefault="004C780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ver</w:t>
      </w:r>
      <w:r w:rsidR="00D2639D">
        <w:rPr>
          <w:rFonts w:ascii="Arial" w:hAnsi="Arial" w:cs="Arial"/>
          <w:sz w:val="20"/>
          <w:szCs w:val="20"/>
          <w:lang w:val="de-CH"/>
        </w:rPr>
        <w:t xml:space="preserve">dankt die 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D2639D">
        <w:rPr>
          <w:rFonts w:ascii="Arial" w:hAnsi="Arial" w:cs="Arial"/>
          <w:sz w:val="20"/>
          <w:szCs w:val="20"/>
          <w:lang w:val="de-CH"/>
        </w:rPr>
        <w:t>usführungen des R</w:t>
      </w:r>
      <w:r>
        <w:rPr>
          <w:rFonts w:ascii="Arial" w:hAnsi="Arial" w:cs="Arial"/>
          <w:sz w:val="20"/>
          <w:szCs w:val="20"/>
          <w:lang w:val="de-CH"/>
        </w:rPr>
        <w:t>efer</w:t>
      </w:r>
      <w:r w:rsidR="00D2639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D2639D">
        <w:rPr>
          <w:rFonts w:ascii="Arial" w:hAnsi="Arial" w:cs="Arial"/>
          <w:sz w:val="20"/>
          <w:szCs w:val="20"/>
          <w:lang w:val="de-CH"/>
        </w:rPr>
        <w:t xml:space="preserve">ten </w:t>
      </w:r>
      <w:r w:rsidR="00D37829">
        <w:rPr>
          <w:rFonts w:ascii="Arial" w:hAnsi="Arial" w:cs="Arial"/>
          <w:sz w:val="20"/>
          <w:szCs w:val="20"/>
          <w:lang w:val="de-CH"/>
        </w:rPr>
        <w:t xml:space="preserve">im Namen der Versammlung </w:t>
      </w:r>
      <w:r w:rsidR="00D2639D">
        <w:rPr>
          <w:rFonts w:ascii="Arial" w:hAnsi="Arial" w:cs="Arial"/>
          <w:sz w:val="20"/>
          <w:szCs w:val="20"/>
          <w:lang w:val="de-CH"/>
        </w:rPr>
        <w:t>nochmals bestens</w:t>
      </w:r>
      <w:r w:rsidR="00D37829">
        <w:rPr>
          <w:rFonts w:ascii="Arial" w:hAnsi="Arial" w:cs="Arial"/>
          <w:sz w:val="20"/>
          <w:szCs w:val="20"/>
          <w:lang w:val="de-CH"/>
        </w:rPr>
        <w:t>.</w:t>
      </w:r>
    </w:p>
    <w:p w:rsidR="00D37829" w:rsidRDefault="00D37829">
      <w:pPr>
        <w:rPr>
          <w:rFonts w:ascii="Arial" w:hAnsi="Arial" w:cs="Arial"/>
          <w:sz w:val="20"/>
          <w:szCs w:val="20"/>
          <w:lang w:val="de-CH"/>
        </w:rPr>
      </w:pPr>
    </w:p>
    <w:p w:rsidR="00D37829" w:rsidRDefault="00D378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</w:t>
      </w:r>
      <w:r w:rsidR="004C780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s.</w:t>
      </w:r>
    </w:p>
    <w:p w:rsidR="00D37829" w:rsidRDefault="00D378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Wort wird nicht verlangt.</w:t>
      </w:r>
    </w:p>
    <w:p w:rsidR="00D37829" w:rsidRDefault="00D37829">
      <w:pPr>
        <w:rPr>
          <w:rFonts w:ascii="Arial" w:hAnsi="Arial" w:cs="Arial"/>
          <w:sz w:val="20"/>
          <w:szCs w:val="20"/>
          <w:lang w:val="de-CH"/>
        </w:rPr>
      </w:pPr>
    </w:p>
    <w:p w:rsidR="00D37829" w:rsidRDefault="00D378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22.15 Uhr.</w:t>
      </w:r>
    </w:p>
    <w:p w:rsidR="00D37829" w:rsidRDefault="00D37829">
      <w:pPr>
        <w:rPr>
          <w:rFonts w:ascii="Arial" w:hAnsi="Arial" w:cs="Arial"/>
          <w:sz w:val="20"/>
          <w:szCs w:val="20"/>
          <w:lang w:val="de-CH"/>
        </w:rPr>
      </w:pPr>
    </w:p>
    <w:p w:rsidR="00D37829" w:rsidRDefault="00D378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D37829" w:rsidRDefault="00D378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</w:t>
      </w:r>
      <w:r w:rsidR="004C7808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 Meierhans, Prot</w:t>
      </w:r>
      <w:r w:rsidR="004C7808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kollführer</w:t>
      </w:r>
    </w:p>
    <w:p w:rsidR="00D37829" w:rsidRDefault="00D37829">
      <w:pPr>
        <w:rPr>
          <w:rFonts w:ascii="Arial" w:hAnsi="Arial" w:cs="Arial"/>
          <w:sz w:val="20"/>
          <w:szCs w:val="20"/>
          <w:lang w:val="de-CH"/>
        </w:rPr>
      </w:pPr>
    </w:p>
    <w:p w:rsidR="00D37829" w:rsidRDefault="004C780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</w:t>
      </w:r>
      <w:r w:rsidR="00D37829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D37829">
        <w:rPr>
          <w:rFonts w:ascii="Arial" w:hAnsi="Arial" w:cs="Arial"/>
          <w:sz w:val="20"/>
          <w:szCs w:val="20"/>
          <w:lang w:val="de-CH"/>
        </w:rPr>
        <w:t xml:space="preserve">chaftskartell Biel. DV. Protokolle 1936-1946. Protokollbuch, </w:t>
      </w:r>
      <w:r>
        <w:rPr>
          <w:rFonts w:ascii="Arial" w:hAnsi="Arial" w:cs="Arial"/>
          <w:sz w:val="20"/>
          <w:szCs w:val="20"/>
          <w:lang w:val="de-CH"/>
        </w:rPr>
        <w:t>gebund</w:t>
      </w:r>
      <w:r w:rsidR="00D3782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D37829">
        <w:rPr>
          <w:rFonts w:ascii="Arial" w:hAnsi="Arial" w:cs="Arial"/>
          <w:sz w:val="20"/>
          <w:szCs w:val="20"/>
          <w:lang w:val="de-CH"/>
        </w:rPr>
        <w:t>, Handschrift.</w:t>
      </w:r>
    </w:p>
    <w:p w:rsidR="004C7808" w:rsidRDefault="004C780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</w:t>
      </w:r>
      <w:r w:rsidR="00D37829">
        <w:rPr>
          <w:rFonts w:ascii="Arial" w:hAnsi="Arial" w:cs="Arial"/>
          <w:sz w:val="20"/>
          <w:szCs w:val="20"/>
          <w:lang w:val="de-CH"/>
        </w:rPr>
        <w:t>ie</w:t>
      </w:r>
      <w:r>
        <w:rPr>
          <w:rFonts w:ascii="Arial" w:hAnsi="Arial" w:cs="Arial"/>
          <w:sz w:val="20"/>
          <w:szCs w:val="20"/>
          <w:lang w:val="de-CH"/>
        </w:rPr>
        <w:t>l</w:t>
      </w:r>
    </w:p>
    <w:p w:rsidR="004C7808" w:rsidRDefault="004C7808">
      <w:pPr>
        <w:rPr>
          <w:rFonts w:ascii="Arial" w:hAnsi="Arial" w:cs="Arial"/>
          <w:sz w:val="20"/>
          <w:szCs w:val="20"/>
          <w:lang w:val="de-CH"/>
        </w:rPr>
      </w:pPr>
    </w:p>
    <w:p w:rsidR="004C7808" w:rsidRDefault="004C7808">
      <w:pPr>
        <w:rPr>
          <w:rFonts w:ascii="Arial" w:hAnsi="Arial" w:cs="Arial"/>
          <w:sz w:val="20"/>
          <w:szCs w:val="20"/>
          <w:lang w:val="de-CH"/>
        </w:rPr>
      </w:pPr>
    </w:p>
    <w:p w:rsidR="004C7808" w:rsidRDefault="004C7808">
      <w:pPr>
        <w:rPr>
          <w:rFonts w:ascii="Arial" w:hAnsi="Arial" w:cs="Arial"/>
          <w:sz w:val="20"/>
          <w:szCs w:val="20"/>
          <w:lang w:val="de-CH"/>
        </w:rPr>
      </w:pPr>
    </w:p>
    <w:p w:rsidR="004C7808" w:rsidRDefault="004C7808">
      <w:pPr>
        <w:rPr>
          <w:rFonts w:ascii="Arial" w:hAnsi="Arial" w:cs="Arial"/>
          <w:sz w:val="20"/>
          <w:szCs w:val="20"/>
          <w:lang w:val="de-CH"/>
        </w:rPr>
      </w:pPr>
    </w:p>
    <w:p w:rsidR="00D37829" w:rsidRDefault="00D378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Gewerkschaftkartell DV Protokoll 1942-10-19.docx</w:t>
      </w:r>
    </w:p>
    <w:p w:rsidR="006E60D9" w:rsidRDefault="006E60D9">
      <w:pPr>
        <w:rPr>
          <w:rFonts w:ascii="Arial" w:hAnsi="Arial" w:cs="Arial"/>
          <w:sz w:val="20"/>
          <w:szCs w:val="20"/>
          <w:lang w:val="de-CH"/>
        </w:rPr>
      </w:pPr>
    </w:p>
    <w:p w:rsidR="006E60D9" w:rsidRDefault="006E60D9">
      <w:pPr>
        <w:rPr>
          <w:rFonts w:ascii="Arial" w:hAnsi="Arial" w:cs="Arial"/>
          <w:sz w:val="20"/>
          <w:szCs w:val="20"/>
          <w:lang w:val="de-CH"/>
        </w:rPr>
      </w:pPr>
    </w:p>
    <w:p w:rsidR="001342B8" w:rsidRDefault="001342B8">
      <w:pPr>
        <w:rPr>
          <w:rFonts w:ascii="Arial" w:hAnsi="Arial" w:cs="Arial"/>
          <w:sz w:val="20"/>
          <w:szCs w:val="20"/>
          <w:lang w:val="de-CH"/>
        </w:rPr>
      </w:pPr>
    </w:p>
    <w:p w:rsidR="001342B8" w:rsidRPr="00431131" w:rsidRDefault="001342B8">
      <w:pPr>
        <w:rPr>
          <w:rFonts w:ascii="Arial" w:hAnsi="Arial" w:cs="Arial"/>
          <w:sz w:val="20"/>
          <w:szCs w:val="20"/>
          <w:lang w:val="de-CH"/>
        </w:rPr>
      </w:pPr>
    </w:p>
    <w:sectPr w:rsidR="001342B8" w:rsidRPr="00431131" w:rsidSect="00D378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1131"/>
    <w:rsid w:val="000E73F3"/>
    <w:rsid w:val="001342B8"/>
    <w:rsid w:val="00154179"/>
    <w:rsid w:val="001638E1"/>
    <w:rsid w:val="002E33A8"/>
    <w:rsid w:val="002F7B26"/>
    <w:rsid w:val="003467C9"/>
    <w:rsid w:val="00431131"/>
    <w:rsid w:val="004C7808"/>
    <w:rsid w:val="004F0B6B"/>
    <w:rsid w:val="005E3D99"/>
    <w:rsid w:val="00652718"/>
    <w:rsid w:val="006D230C"/>
    <w:rsid w:val="006E60D9"/>
    <w:rsid w:val="007A594D"/>
    <w:rsid w:val="00887D24"/>
    <w:rsid w:val="00892182"/>
    <w:rsid w:val="008F3C0F"/>
    <w:rsid w:val="00931293"/>
    <w:rsid w:val="00AB4997"/>
    <w:rsid w:val="00AD37A0"/>
    <w:rsid w:val="00B63CB5"/>
    <w:rsid w:val="00D2639D"/>
    <w:rsid w:val="00D37829"/>
    <w:rsid w:val="00E73F98"/>
    <w:rsid w:val="00FA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2009-11-08T13:09:00Z</dcterms:created>
  <dcterms:modified xsi:type="dcterms:W3CDTF">2009-11-08T13:09:00Z</dcterms:modified>
</cp:coreProperties>
</file>